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DA632" w14:textId="77829C89" w:rsidR="0084579D" w:rsidRPr="00C96FFA" w:rsidRDefault="005E45A0" w:rsidP="00C96FFA">
      <w:pPr>
        <w:widowControl/>
        <w:shd w:val="clear" w:color="auto" w:fill="FFFFFF"/>
        <w:rPr>
          <w:rFonts w:ascii="宋体" w:eastAsia="宋体" w:hAnsi="宋体" w:cs="宋体"/>
          <w:bCs/>
          <w:color w:val="333333"/>
          <w:kern w:val="0"/>
          <w:sz w:val="24"/>
          <w:szCs w:val="24"/>
          <w14:ligatures w14:val="none"/>
        </w:rPr>
      </w:pPr>
      <w:r w:rsidRPr="00C96FFA">
        <w:rPr>
          <w:rFonts w:ascii="宋体" w:eastAsia="宋体" w:hAnsi="宋体" w:cs="宋体" w:hint="eastAsia"/>
          <w:bCs/>
          <w:color w:val="333333"/>
          <w:kern w:val="0"/>
          <w:sz w:val="24"/>
          <w:szCs w:val="24"/>
          <w14:ligatures w14:val="none"/>
        </w:rPr>
        <w:t>附件</w:t>
      </w:r>
      <w:r w:rsidR="00A0467D">
        <w:rPr>
          <w:rFonts w:ascii="宋体" w:eastAsia="宋体" w:hAnsi="宋体" w:cs="宋体"/>
          <w:bCs/>
          <w:color w:val="333333"/>
          <w:kern w:val="0"/>
          <w:sz w:val="24"/>
          <w:szCs w:val="24"/>
          <w14:ligatures w14:val="none"/>
        </w:rPr>
        <w:t>2</w:t>
      </w:r>
      <w:r w:rsidRPr="00C96FFA">
        <w:rPr>
          <w:rFonts w:ascii="宋体" w:eastAsia="宋体" w:hAnsi="宋体" w:cs="宋体" w:hint="eastAsia"/>
          <w:bCs/>
          <w:color w:val="333333"/>
          <w:kern w:val="0"/>
          <w:sz w:val="24"/>
          <w:szCs w:val="24"/>
          <w14:ligatures w14:val="none"/>
        </w:rPr>
        <w:t>：</w:t>
      </w:r>
    </w:p>
    <w:p w14:paraId="669DB7A3" w14:textId="4D510BA6" w:rsidR="00F402EA" w:rsidRDefault="005E45A0" w:rsidP="006033E3">
      <w:pPr>
        <w:widowControl/>
        <w:shd w:val="clear" w:color="auto" w:fill="FFFFFF"/>
        <w:spacing w:beforeLines="50" w:before="156" w:afterLines="50" w:after="156"/>
        <w:jc w:val="center"/>
        <w:rPr>
          <w:rFonts w:ascii="宋体" w:eastAsia="宋体" w:hAnsi="宋体" w:cs="宋体"/>
          <w:b/>
          <w:color w:val="000000"/>
          <w:kern w:val="0"/>
          <w:sz w:val="24"/>
          <w:szCs w:val="24"/>
          <w14:ligatures w14:val="none"/>
        </w:rPr>
      </w:pPr>
      <w:r w:rsidRPr="00C96FFA">
        <w:rPr>
          <w:rFonts w:ascii="微软雅黑" w:eastAsia="微软雅黑" w:hAnsi="微软雅黑" w:cs="宋体" w:hint="eastAsia"/>
          <w:b/>
          <w:bCs/>
          <w:color w:val="333333"/>
          <w:kern w:val="0"/>
          <w:sz w:val="28"/>
          <w:szCs w:val="24"/>
          <w14:ligatures w14:val="none"/>
        </w:rPr>
        <w:t>学院推荐</w:t>
      </w:r>
      <w:r w:rsidRPr="00C96FFA">
        <w:rPr>
          <w:rFonts w:ascii="微软雅黑" w:eastAsia="微软雅黑" w:hAnsi="微软雅黑" w:hint="eastAsia"/>
          <w:b/>
          <w:bCs/>
          <w:color w:val="333333"/>
          <w:sz w:val="28"/>
          <w:szCs w:val="24"/>
          <w:shd w:val="clear" w:color="auto" w:fill="FFFFFF"/>
        </w:rPr>
        <w:t>“校级量规应用示范课程”</w:t>
      </w:r>
      <w:r w:rsidRPr="00C96FFA">
        <w:rPr>
          <w:rFonts w:ascii="微软雅黑" w:eastAsia="微软雅黑" w:hAnsi="微软雅黑" w:cs="宋体" w:hint="eastAsia"/>
          <w:b/>
          <w:bCs/>
          <w:color w:val="333333"/>
          <w:kern w:val="0"/>
          <w:sz w:val="28"/>
          <w:szCs w:val="24"/>
          <w14:ligatures w14:val="none"/>
        </w:rPr>
        <w:t>提交材料清单及要求</w:t>
      </w:r>
    </w:p>
    <w:p w14:paraId="5020B23E" w14:textId="77777777" w:rsidR="006033E3" w:rsidRDefault="00C64ADF" w:rsidP="00C96FFA">
      <w:pPr>
        <w:widowControl/>
        <w:shd w:val="clear" w:color="auto" w:fill="FFFFFF"/>
        <w:spacing w:line="560" w:lineRule="exact"/>
        <w:ind w:firstLineChars="200" w:firstLine="482"/>
        <w:rPr>
          <w:rFonts w:ascii="宋体" w:eastAsia="宋体" w:hAnsi="宋体" w:cs="宋体"/>
          <w:b/>
          <w:color w:val="000000"/>
          <w:kern w:val="0"/>
          <w:sz w:val="24"/>
          <w:szCs w:val="24"/>
          <w14:ligatures w14:val="none"/>
        </w:rPr>
      </w:pPr>
      <w:r w:rsidRPr="00C96FFA">
        <w:rPr>
          <w:rFonts w:ascii="宋体" w:eastAsia="宋体" w:hAnsi="宋体" w:cs="宋体" w:hint="eastAsia"/>
          <w:b/>
          <w:color w:val="000000"/>
          <w:kern w:val="0"/>
          <w:sz w:val="24"/>
          <w:szCs w:val="24"/>
          <w14:ligatures w14:val="none"/>
        </w:rPr>
        <w:t>1</w:t>
      </w:r>
      <w:r w:rsidRPr="00C96FFA">
        <w:rPr>
          <w:rFonts w:ascii="宋体" w:eastAsia="宋体" w:hAnsi="宋体" w:cs="宋体"/>
          <w:b/>
          <w:color w:val="000000"/>
          <w:kern w:val="0"/>
          <w:sz w:val="24"/>
          <w:szCs w:val="24"/>
          <w14:ligatures w14:val="none"/>
        </w:rPr>
        <w:t>.</w:t>
      </w:r>
      <w:r w:rsidRPr="00C96FFA">
        <w:rPr>
          <w:rFonts w:ascii="宋体" w:eastAsia="宋体" w:hAnsi="宋体" w:cs="宋体" w:hint="eastAsia"/>
          <w:b/>
          <w:color w:val="000000"/>
          <w:kern w:val="0"/>
          <w:sz w:val="24"/>
          <w:szCs w:val="24"/>
          <w14:ligatures w14:val="none"/>
        </w:rPr>
        <w:t>推荐数量：</w:t>
      </w:r>
    </w:p>
    <w:p w14:paraId="3FCC0358" w14:textId="3938B912" w:rsidR="005E45A0" w:rsidRPr="00C96FFA" w:rsidRDefault="00C64ADF" w:rsidP="00C96FFA">
      <w:pPr>
        <w:widowControl/>
        <w:shd w:val="clear" w:color="auto" w:fill="FFFFFF"/>
        <w:spacing w:line="560" w:lineRule="exact"/>
        <w:ind w:firstLineChars="200" w:firstLine="480"/>
        <w:rPr>
          <w:rFonts w:ascii="宋体" w:eastAsia="宋体" w:hAnsi="宋体" w:cs="宋体"/>
          <w:color w:val="000000"/>
          <w:kern w:val="0"/>
          <w:sz w:val="24"/>
          <w:szCs w:val="24"/>
          <w14:ligatures w14:val="none"/>
        </w:rPr>
      </w:pPr>
      <w:r w:rsidRPr="00C96FFA">
        <w:rPr>
          <w:rFonts w:ascii="宋体" w:eastAsia="宋体" w:hAnsi="宋体" w:hint="eastAsia"/>
          <w:color w:val="000000"/>
          <w:sz w:val="24"/>
          <w:szCs w:val="24"/>
          <w:shd w:val="clear" w:color="auto" w:fill="FFFFFF"/>
        </w:rPr>
        <w:t>原则上，每个学院推荐3-5门课程</w:t>
      </w:r>
      <w:r w:rsidR="00546B45">
        <w:rPr>
          <w:rFonts w:ascii="宋体" w:eastAsia="宋体" w:hAnsi="宋体" w:hint="eastAsia"/>
          <w:color w:val="000000"/>
          <w:sz w:val="24"/>
          <w:szCs w:val="24"/>
          <w:shd w:val="clear" w:color="auto" w:fill="FFFFFF"/>
        </w:rPr>
        <w:t>，</w:t>
      </w:r>
      <w:r w:rsidRPr="00C96FFA">
        <w:rPr>
          <w:rFonts w:ascii="宋体" w:eastAsia="宋体" w:hAnsi="宋体" w:hint="eastAsia"/>
          <w:color w:val="000000"/>
          <w:sz w:val="24"/>
          <w:szCs w:val="24"/>
          <w:shd w:val="clear" w:color="auto" w:fill="FFFFFF"/>
        </w:rPr>
        <w:t>试点课程少的学院</w:t>
      </w:r>
      <w:r w:rsidR="00546B45">
        <w:rPr>
          <w:rFonts w:ascii="宋体" w:eastAsia="宋体" w:hAnsi="宋体" w:hint="eastAsia"/>
          <w:color w:val="000000"/>
          <w:sz w:val="24"/>
          <w:szCs w:val="24"/>
          <w:shd w:val="clear" w:color="auto" w:fill="FFFFFF"/>
        </w:rPr>
        <w:t>可</w:t>
      </w:r>
      <w:r w:rsidRPr="00C96FFA">
        <w:rPr>
          <w:rFonts w:ascii="宋体" w:eastAsia="宋体" w:hAnsi="宋体" w:hint="eastAsia"/>
          <w:color w:val="000000"/>
          <w:sz w:val="24"/>
          <w:szCs w:val="24"/>
          <w:shd w:val="clear" w:color="auto" w:fill="FFFFFF"/>
        </w:rPr>
        <w:t>按照实际申报</w:t>
      </w:r>
      <w:r w:rsidR="00546B45">
        <w:rPr>
          <w:rFonts w:ascii="宋体" w:eastAsia="宋体" w:hAnsi="宋体" w:hint="eastAsia"/>
          <w:color w:val="000000"/>
          <w:sz w:val="24"/>
          <w:szCs w:val="24"/>
          <w:shd w:val="clear" w:color="auto" w:fill="FFFFFF"/>
        </w:rPr>
        <w:t>，</w:t>
      </w:r>
      <w:r w:rsidRPr="00C96FFA">
        <w:rPr>
          <w:rFonts w:ascii="宋体" w:eastAsia="宋体" w:hAnsi="宋体" w:hint="eastAsia"/>
          <w:color w:val="000000"/>
          <w:sz w:val="24"/>
          <w:szCs w:val="24"/>
          <w:shd w:val="clear" w:color="auto" w:fill="FFFFFF"/>
        </w:rPr>
        <w:t>试点课程数量多</w:t>
      </w:r>
      <w:r w:rsidR="00546B45">
        <w:rPr>
          <w:rFonts w:ascii="宋体" w:eastAsia="宋体" w:hAnsi="宋体" w:hint="eastAsia"/>
          <w:color w:val="000000"/>
          <w:sz w:val="24"/>
          <w:szCs w:val="24"/>
          <w:shd w:val="clear" w:color="auto" w:fill="FFFFFF"/>
        </w:rPr>
        <w:t>及</w:t>
      </w:r>
      <w:r w:rsidRPr="00C96FFA">
        <w:rPr>
          <w:rFonts w:ascii="宋体" w:eastAsia="宋体" w:hAnsi="宋体" w:hint="eastAsia"/>
          <w:color w:val="000000"/>
          <w:sz w:val="24"/>
          <w:szCs w:val="24"/>
          <w:shd w:val="clear" w:color="auto" w:fill="FFFFFF"/>
        </w:rPr>
        <w:t>成果质量高的学院，</w:t>
      </w:r>
      <w:r w:rsidR="00546B45" w:rsidRPr="00C96FFA">
        <w:rPr>
          <w:rFonts w:ascii="宋体" w:eastAsia="宋体" w:hAnsi="宋体" w:hint="eastAsia"/>
          <w:color w:val="000000"/>
          <w:sz w:val="24"/>
          <w:szCs w:val="24"/>
          <w:shd w:val="clear" w:color="auto" w:fill="FFFFFF"/>
        </w:rPr>
        <w:t>可</w:t>
      </w:r>
      <w:r w:rsidRPr="00C96FFA">
        <w:rPr>
          <w:rFonts w:ascii="宋体" w:eastAsia="宋体" w:hAnsi="宋体" w:hint="eastAsia"/>
          <w:color w:val="000000"/>
          <w:sz w:val="24"/>
          <w:szCs w:val="24"/>
          <w:shd w:val="clear" w:color="auto" w:fill="FFFFFF"/>
        </w:rPr>
        <w:t>根据情况适当申请增加名额。</w:t>
      </w:r>
    </w:p>
    <w:p w14:paraId="49535D53" w14:textId="77777777" w:rsidR="006033E3" w:rsidRDefault="00C64ADF" w:rsidP="00C96FFA">
      <w:pPr>
        <w:widowControl/>
        <w:shd w:val="clear" w:color="auto" w:fill="FFFFFF"/>
        <w:spacing w:line="560" w:lineRule="exact"/>
        <w:ind w:firstLineChars="200" w:firstLine="482"/>
        <w:rPr>
          <w:rFonts w:ascii="宋体" w:eastAsia="宋体" w:hAnsi="宋体" w:cs="宋体"/>
          <w:b/>
          <w:color w:val="000000"/>
          <w:kern w:val="0"/>
          <w:sz w:val="24"/>
          <w:szCs w:val="24"/>
          <w14:ligatures w14:val="none"/>
        </w:rPr>
      </w:pPr>
      <w:r w:rsidRPr="00C96FFA">
        <w:rPr>
          <w:rFonts w:ascii="宋体" w:eastAsia="宋体" w:hAnsi="宋体" w:cs="宋体"/>
          <w:b/>
          <w:color w:val="000000"/>
          <w:kern w:val="0"/>
          <w:sz w:val="24"/>
          <w:szCs w:val="24"/>
          <w14:ligatures w14:val="none"/>
        </w:rPr>
        <w:t>2.</w:t>
      </w:r>
      <w:r w:rsidR="00A81DA7" w:rsidRPr="00C96FFA">
        <w:rPr>
          <w:rFonts w:ascii="宋体" w:eastAsia="宋体" w:hAnsi="宋体" w:cs="宋体" w:hint="eastAsia"/>
          <w:b/>
          <w:color w:val="000000"/>
          <w:kern w:val="0"/>
          <w:sz w:val="24"/>
          <w:szCs w:val="24"/>
          <w14:ligatures w14:val="none"/>
        </w:rPr>
        <w:t>学院材料：</w:t>
      </w:r>
    </w:p>
    <w:p w14:paraId="0AC3210C" w14:textId="06DE502D" w:rsidR="005E45A0" w:rsidRPr="00C96FFA" w:rsidRDefault="005E45A0" w:rsidP="00C96FFA">
      <w:pPr>
        <w:widowControl/>
        <w:shd w:val="clear" w:color="auto" w:fill="FFFFFF"/>
        <w:spacing w:line="560" w:lineRule="exact"/>
        <w:ind w:firstLineChars="200" w:firstLine="480"/>
        <w:rPr>
          <w:rFonts w:ascii="宋体" w:eastAsia="宋体" w:hAnsi="宋体" w:cs="宋体"/>
          <w:color w:val="000000"/>
          <w:kern w:val="0"/>
          <w:sz w:val="24"/>
          <w:szCs w:val="24"/>
          <w14:ligatures w14:val="none"/>
        </w:rPr>
      </w:pPr>
      <w:r w:rsidRPr="00C96FFA">
        <w:rPr>
          <w:rFonts w:ascii="宋体" w:eastAsia="宋体" w:hAnsi="宋体" w:cs="宋体" w:hint="eastAsia"/>
          <w:color w:val="000000"/>
          <w:kern w:val="0"/>
          <w:sz w:val="24"/>
          <w:szCs w:val="24"/>
          <w14:ligatures w14:val="none"/>
        </w:rPr>
        <w:t>以学院为单位，提交参评“校级量规应用示范课程”推荐汇总表</w:t>
      </w:r>
      <w:r w:rsidR="00A540F8">
        <w:rPr>
          <w:rFonts w:ascii="宋体" w:eastAsia="宋体" w:hAnsi="宋体" w:cs="宋体" w:hint="eastAsia"/>
          <w:color w:val="000000"/>
          <w:kern w:val="0"/>
          <w:sz w:val="24"/>
          <w:szCs w:val="24"/>
          <w14:ligatures w14:val="none"/>
        </w:rPr>
        <w:t>电子版</w:t>
      </w:r>
      <w:r w:rsidRPr="00C96FFA">
        <w:rPr>
          <w:rFonts w:ascii="宋体" w:eastAsia="宋体" w:hAnsi="宋体" w:cs="宋体" w:hint="eastAsia"/>
          <w:color w:val="000000"/>
          <w:kern w:val="0"/>
          <w:sz w:val="24"/>
          <w:szCs w:val="24"/>
          <w14:ligatures w14:val="none"/>
        </w:rPr>
        <w:t>（附件</w:t>
      </w:r>
      <w:r w:rsidR="00770052">
        <w:rPr>
          <w:rFonts w:ascii="宋体" w:eastAsia="宋体" w:hAnsi="宋体" w:cs="宋体"/>
          <w:color w:val="000000"/>
          <w:kern w:val="0"/>
          <w:sz w:val="24"/>
          <w:szCs w:val="24"/>
          <w14:ligatures w14:val="none"/>
        </w:rPr>
        <w:t>1</w:t>
      </w:r>
      <w:r w:rsidRPr="00C96FFA">
        <w:rPr>
          <w:rFonts w:ascii="宋体" w:eastAsia="宋体" w:hAnsi="宋体" w:cs="宋体" w:hint="eastAsia"/>
          <w:color w:val="000000"/>
          <w:kern w:val="0"/>
          <w:sz w:val="24"/>
          <w:szCs w:val="24"/>
          <w14:ligatures w14:val="none"/>
        </w:rPr>
        <w:t>）至教务部联系人</w:t>
      </w:r>
      <w:r w:rsidR="00334575" w:rsidRPr="00334575">
        <w:rPr>
          <w:rFonts w:ascii="宋体" w:eastAsia="宋体" w:hAnsi="宋体" w:cs="宋体"/>
          <w:color w:val="000000"/>
          <w:kern w:val="0"/>
          <w:sz w:val="24"/>
          <w:szCs w:val="24"/>
          <w14:ligatures w14:val="none"/>
        </w:rPr>
        <w:t>liwei200511@neusoft.edu.cn</w:t>
      </w:r>
      <w:r w:rsidRPr="00C96FFA">
        <w:rPr>
          <w:rFonts w:ascii="宋体" w:eastAsia="宋体" w:hAnsi="宋体" w:cs="宋体" w:hint="eastAsia"/>
          <w:color w:val="000000"/>
          <w:kern w:val="0"/>
          <w:sz w:val="24"/>
          <w:szCs w:val="24"/>
          <w14:ligatures w14:val="none"/>
        </w:rPr>
        <w:t>。</w:t>
      </w:r>
    </w:p>
    <w:p w14:paraId="5A6AE81A" w14:textId="39A526D1" w:rsidR="00C96FFA" w:rsidRDefault="00C64ADF" w:rsidP="00C96FFA">
      <w:pPr>
        <w:widowControl/>
        <w:shd w:val="clear" w:color="auto" w:fill="FFFFFF"/>
        <w:spacing w:line="560" w:lineRule="exact"/>
        <w:ind w:firstLineChars="200" w:firstLine="482"/>
        <w:rPr>
          <w:rFonts w:ascii="宋体" w:eastAsia="宋体" w:hAnsi="宋体" w:cs="宋体"/>
          <w:b/>
          <w:color w:val="000000"/>
          <w:kern w:val="0"/>
          <w:sz w:val="24"/>
          <w:szCs w:val="24"/>
          <w14:ligatures w14:val="none"/>
        </w:rPr>
      </w:pPr>
      <w:r w:rsidRPr="00C96FFA">
        <w:rPr>
          <w:rFonts w:ascii="宋体" w:eastAsia="宋体" w:hAnsi="宋体" w:cs="宋体"/>
          <w:b/>
          <w:color w:val="000000"/>
          <w:kern w:val="0"/>
          <w:sz w:val="24"/>
          <w:szCs w:val="24"/>
          <w14:ligatures w14:val="none"/>
        </w:rPr>
        <w:t>3</w:t>
      </w:r>
      <w:r w:rsidR="005E45A0" w:rsidRPr="00C96FFA">
        <w:rPr>
          <w:rFonts w:ascii="宋体" w:eastAsia="宋体" w:hAnsi="宋体" w:cs="宋体" w:hint="eastAsia"/>
          <w:b/>
          <w:color w:val="000000"/>
          <w:kern w:val="0"/>
          <w:sz w:val="24"/>
          <w:szCs w:val="24"/>
          <w14:ligatures w14:val="none"/>
        </w:rPr>
        <w:t>.</w:t>
      </w:r>
      <w:r w:rsidR="00A81DA7" w:rsidRPr="00C96FFA">
        <w:rPr>
          <w:rFonts w:ascii="宋体" w:eastAsia="宋体" w:hAnsi="宋体" w:cs="宋体" w:hint="eastAsia"/>
          <w:b/>
          <w:color w:val="000000"/>
          <w:kern w:val="0"/>
          <w:sz w:val="24"/>
          <w:szCs w:val="24"/>
          <w14:ligatures w14:val="none"/>
        </w:rPr>
        <w:t>课程材料</w:t>
      </w:r>
      <w:r w:rsidR="005D4E0D">
        <w:rPr>
          <w:rFonts w:ascii="宋体" w:eastAsia="宋体" w:hAnsi="宋体" w:cs="宋体" w:hint="eastAsia"/>
          <w:b/>
          <w:color w:val="000000"/>
          <w:kern w:val="0"/>
          <w:sz w:val="24"/>
          <w:szCs w:val="24"/>
          <w14:ligatures w14:val="none"/>
        </w:rPr>
        <w:t>（学校截止时间1</w:t>
      </w:r>
      <w:r w:rsidR="005D4E0D">
        <w:rPr>
          <w:rFonts w:ascii="宋体" w:eastAsia="宋体" w:hAnsi="宋体" w:cs="宋体"/>
          <w:b/>
          <w:color w:val="000000"/>
          <w:kern w:val="0"/>
          <w:sz w:val="24"/>
          <w:szCs w:val="24"/>
          <w14:ligatures w14:val="none"/>
        </w:rPr>
        <w:t>0</w:t>
      </w:r>
      <w:r w:rsidR="005D4E0D">
        <w:rPr>
          <w:rFonts w:ascii="宋体" w:eastAsia="宋体" w:hAnsi="宋体" w:cs="宋体" w:hint="eastAsia"/>
          <w:b/>
          <w:color w:val="000000"/>
          <w:kern w:val="0"/>
          <w:sz w:val="24"/>
          <w:szCs w:val="24"/>
          <w14:ligatures w14:val="none"/>
        </w:rPr>
        <w:t>月1</w:t>
      </w:r>
      <w:r w:rsidR="005D4E0D">
        <w:rPr>
          <w:rFonts w:ascii="宋体" w:eastAsia="宋体" w:hAnsi="宋体" w:cs="宋体"/>
          <w:b/>
          <w:color w:val="000000"/>
          <w:kern w:val="0"/>
          <w:sz w:val="24"/>
          <w:szCs w:val="24"/>
          <w14:ligatures w14:val="none"/>
        </w:rPr>
        <w:t>5</w:t>
      </w:r>
      <w:r w:rsidR="005D4E0D">
        <w:rPr>
          <w:rFonts w:ascii="宋体" w:eastAsia="宋体" w:hAnsi="宋体" w:cs="宋体" w:hint="eastAsia"/>
          <w:b/>
          <w:color w:val="000000"/>
          <w:kern w:val="0"/>
          <w:sz w:val="24"/>
          <w:szCs w:val="24"/>
          <w14:ligatures w14:val="none"/>
        </w:rPr>
        <w:t>日；各学院自定院级验收截止时间）</w:t>
      </w:r>
      <w:r w:rsidR="00A81DA7" w:rsidRPr="00C96FFA">
        <w:rPr>
          <w:rFonts w:ascii="宋体" w:eastAsia="宋体" w:hAnsi="宋体" w:cs="宋体" w:hint="eastAsia"/>
          <w:b/>
          <w:color w:val="000000"/>
          <w:kern w:val="0"/>
          <w:sz w:val="24"/>
          <w:szCs w:val="24"/>
          <w14:ligatures w14:val="none"/>
        </w:rPr>
        <w:t>：</w:t>
      </w:r>
    </w:p>
    <w:p w14:paraId="5E4241E0" w14:textId="592E9F4B" w:rsidR="004072A1" w:rsidRDefault="005E45A0" w:rsidP="00334575">
      <w:pPr>
        <w:widowControl/>
        <w:shd w:val="clear" w:color="auto" w:fill="FFFFFF"/>
        <w:spacing w:line="560" w:lineRule="exact"/>
        <w:ind w:firstLineChars="200" w:firstLine="480"/>
        <w:rPr>
          <w:rFonts w:ascii="宋体" w:eastAsia="宋体" w:hAnsi="宋体" w:cs="宋体"/>
          <w:color w:val="000000"/>
          <w:kern w:val="0"/>
          <w:sz w:val="24"/>
          <w:szCs w:val="24"/>
          <w14:ligatures w14:val="none"/>
        </w:rPr>
      </w:pPr>
      <w:r w:rsidRPr="00C96FFA">
        <w:rPr>
          <w:rFonts w:ascii="宋体" w:eastAsia="宋体" w:hAnsi="宋体" w:cs="宋体" w:hint="eastAsia"/>
          <w:color w:val="000000"/>
          <w:kern w:val="0"/>
          <w:sz w:val="24"/>
          <w:szCs w:val="24"/>
          <w14:ligatures w14:val="none"/>
        </w:rPr>
        <w:t>参评</w:t>
      </w:r>
      <w:r w:rsidR="00334575">
        <w:rPr>
          <w:rFonts w:ascii="宋体" w:eastAsia="宋体" w:hAnsi="宋体" w:cs="宋体" w:hint="eastAsia"/>
          <w:color w:val="000000"/>
          <w:kern w:val="0"/>
          <w:sz w:val="24"/>
          <w:szCs w:val="24"/>
          <w14:ligatures w14:val="none"/>
        </w:rPr>
        <w:t>课程负责人提交</w:t>
      </w:r>
      <w:r w:rsidRPr="00C96FFA">
        <w:rPr>
          <w:rFonts w:ascii="宋体" w:eastAsia="宋体" w:hAnsi="宋体" w:cs="宋体" w:hint="eastAsia"/>
          <w:color w:val="000000"/>
          <w:kern w:val="0"/>
          <w:sz w:val="24"/>
          <w:szCs w:val="24"/>
          <w14:ligatures w14:val="none"/>
        </w:rPr>
        <w:t>“校级量规应用示范</w:t>
      </w:r>
      <w:r w:rsidR="00C96FFA" w:rsidRPr="00C96FFA">
        <w:rPr>
          <w:rFonts w:ascii="宋体" w:eastAsia="宋体" w:hAnsi="宋体" w:cs="宋体" w:hint="eastAsia"/>
          <w:color w:val="000000"/>
          <w:kern w:val="0"/>
          <w:sz w:val="24"/>
          <w:szCs w:val="24"/>
          <w14:ligatures w14:val="none"/>
        </w:rPr>
        <w:t>课程”提交材料，上传至云存储平台，</w:t>
      </w:r>
      <w:r w:rsidRPr="00C96FFA">
        <w:rPr>
          <w:rFonts w:ascii="宋体" w:eastAsia="宋体" w:hAnsi="宋体" w:cs="宋体" w:hint="eastAsia"/>
          <w:color w:val="000000"/>
          <w:kern w:val="0"/>
          <w:sz w:val="24"/>
          <w:szCs w:val="24"/>
          <w14:ligatures w14:val="none"/>
        </w:rPr>
        <w:t>地址链接：</w:t>
      </w:r>
      <w:hyperlink r:id="rId6" w:history="1">
        <w:r w:rsidR="00334575" w:rsidRPr="00B40F32">
          <w:rPr>
            <w:rStyle w:val="a3"/>
            <w:rFonts w:ascii="宋体" w:eastAsia="宋体" w:hAnsi="宋体" w:cs="宋体"/>
            <w:kern w:val="0"/>
            <w:sz w:val="24"/>
            <w:szCs w:val="24"/>
            <w14:ligatures w14:val="none"/>
          </w:rPr>
          <w:t>https://pan.neusoft.edu.cn/l/snpiip</w:t>
        </w:r>
      </w:hyperlink>
      <w:r w:rsidR="00334575">
        <w:rPr>
          <w:rFonts w:ascii="宋体" w:eastAsia="宋体" w:hAnsi="宋体" w:cs="宋体" w:hint="eastAsia"/>
          <w:color w:val="000000"/>
          <w:kern w:val="0"/>
          <w:sz w:val="24"/>
          <w:szCs w:val="24"/>
          <w14:ligatures w14:val="none"/>
        </w:rPr>
        <w:t>（云存储地址：“团队空间”—“考试专用”—“</w:t>
      </w:r>
      <w:r w:rsidR="00334575" w:rsidRPr="00334575">
        <w:rPr>
          <w:rFonts w:ascii="宋体" w:eastAsia="宋体" w:hAnsi="宋体" w:cs="宋体"/>
          <w:color w:val="000000"/>
          <w:kern w:val="0"/>
          <w:sz w:val="24"/>
          <w:szCs w:val="24"/>
          <w14:ligatures w14:val="none"/>
        </w:rPr>
        <w:t>2023年校级量规应用示范课程评审</w:t>
      </w:r>
      <w:r w:rsidR="00334575">
        <w:rPr>
          <w:rFonts w:ascii="宋体" w:eastAsia="宋体" w:hAnsi="宋体" w:cs="宋体" w:hint="eastAsia"/>
          <w:color w:val="000000"/>
          <w:kern w:val="0"/>
          <w:sz w:val="24"/>
          <w:szCs w:val="24"/>
          <w14:ligatures w14:val="none"/>
        </w:rPr>
        <w:t>”）。</w:t>
      </w:r>
      <w:r w:rsidRPr="00C96FFA">
        <w:rPr>
          <w:rFonts w:ascii="宋体" w:eastAsia="宋体" w:hAnsi="宋体" w:cs="宋体" w:hint="eastAsia"/>
          <w:color w:val="000000"/>
          <w:kern w:val="0"/>
          <w:sz w:val="24"/>
          <w:szCs w:val="24"/>
          <w14:ligatures w14:val="none"/>
        </w:rPr>
        <w:t>在学院</w:t>
      </w:r>
      <w:r w:rsidR="00A540F8">
        <w:rPr>
          <w:rFonts w:ascii="宋体" w:eastAsia="宋体" w:hAnsi="宋体" w:cs="宋体" w:hint="eastAsia"/>
          <w:color w:val="000000"/>
          <w:kern w:val="0"/>
          <w:sz w:val="24"/>
          <w:szCs w:val="24"/>
          <w14:ligatures w14:val="none"/>
        </w:rPr>
        <w:t>名称</w:t>
      </w:r>
      <w:r w:rsidRPr="00C96FFA">
        <w:rPr>
          <w:rFonts w:ascii="宋体" w:eastAsia="宋体" w:hAnsi="宋体" w:cs="宋体" w:hint="eastAsia"/>
          <w:color w:val="000000"/>
          <w:kern w:val="0"/>
          <w:sz w:val="24"/>
          <w:szCs w:val="24"/>
          <w14:ligatures w14:val="none"/>
        </w:rPr>
        <w:t>文件夹下，按照</w:t>
      </w:r>
      <w:r w:rsidRPr="00C96FFA">
        <w:rPr>
          <w:rFonts w:ascii="宋体" w:eastAsia="宋体" w:hAnsi="宋体" w:cs="宋体" w:hint="eastAsia"/>
          <w:b/>
          <w:bCs/>
          <w:color w:val="000000"/>
          <w:kern w:val="0"/>
          <w:sz w:val="24"/>
          <w:szCs w:val="24"/>
          <w14:ligatures w14:val="none"/>
        </w:rPr>
        <w:t>课程名称</w:t>
      </w:r>
      <w:r w:rsidR="00A540F8">
        <w:rPr>
          <w:rFonts w:ascii="宋体" w:eastAsia="宋体" w:hAnsi="宋体" w:cs="宋体" w:hint="eastAsia"/>
          <w:b/>
          <w:bCs/>
          <w:color w:val="000000"/>
          <w:kern w:val="0"/>
          <w:sz w:val="24"/>
          <w:szCs w:val="24"/>
          <w14:ligatures w14:val="none"/>
        </w:rPr>
        <w:t>建立文件夹，按照</w:t>
      </w:r>
      <w:r w:rsidRPr="00C96FFA">
        <w:rPr>
          <w:rFonts w:ascii="宋体" w:eastAsia="宋体" w:hAnsi="宋体" w:cs="宋体" w:hint="eastAsia"/>
          <w:b/>
          <w:bCs/>
          <w:color w:val="000000"/>
          <w:kern w:val="0"/>
          <w:sz w:val="24"/>
          <w:szCs w:val="24"/>
          <w14:ligatures w14:val="none"/>
        </w:rPr>
        <w:t>以下三类材料</w:t>
      </w:r>
      <w:r w:rsidR="00A540F8">
        <w:rPr>
          <w:rFonts w:ascii="宋体" w:eastAsia="宋体" w:hAnsi="宋体" w:cs="宋体" w:hint="eastAsia"/>
          <w:b/>
          <w:bCs/>
          <w:color w:val="000000"/>
          <w:kern w:val="0"/>
          <w:sz w:val="24"/>
          <w:szCs w:val="24"/>
          <w14:ligatures w14:val="none"/>
        </w:rPr>
        <w:t>建立二级</w:t>
      </w:r>
      <w:r w:rsidRPr="00C96FFA">
        <w:rPr>
          <w:rFonts w:ascii="宋体" w:eastAsia="宋体" w:hAnsi="宋体" w:cs="宋体" w:hint="eastAsia"/>
          <w:color w:val="000000"/>
          <w:kern w:val="0"/>
          <w:sz w:val="24"/>
          <w:szCs w:val="24"/>
          <w14:ligatures w14:val="none"/>
        </w:rPr>
        <w:t>文件夹</w:t>
      </w:r>
      <w:r w:rsidR="004072A1">
        <w:rPr>
          <w:rFonts w:ascii="宋体" w:eastAsia="宋体" w:hAnsi="宋体" w:cs="宋体" w:hint="eastAsia"/>
          <w:color w:val="000000"/>
          <w:kern w:val="0"/>
          <w:sz w:val="24"/>
          <w:szCs w:val="24"/>
          <w14:ligatures w14:val="none"/>
        </w:rPr>
        <w:t>，并上传文档</w:t>
      </w:r>
      <w:r w:rsidRPr="00C96FFA">
        <w:rPr>
          <w:rFonts w:ascii="宋体" w:eastAsia="宋体" w:hAnsi="宋体" w:cs="宋体" w:hint="eastAsia"/>
          <w:color w:val="000000"/>
          <w:kern w:val="0"/>
          <w:sz w:val="24"/>
          <w:szCs w:val="24"/>
          <w14:ligatures w14:val="none"/>
        </w:rPr>
        <w:t>。</w:t>
      </w:r>
    </w:p>
    <w:p w14:paraId="7AD78513" w14:textId="1A738F04" w:rsidR="005E45A0" w:rsidRPr="004072A1" w:rsidRDefault="004072A1" w:rsidP="00334575">
      <w:pPr>
        <w:widowControl/>
        <w:shd w:val="clear" w:color="auto" w:fill="FFFFFF"/>
        <w:spacing w:line="560" w:lineRule="exact"/>
        <w:ind w:firstLineChars="200" w:firstLine="480"/>
        <w:rPr>
          <w:rFonts w:ascii="宋体" w:eastAsia="宋体" w:hAnsi="宋体" w:cs="宋体"/>
          <w:color w:val="FF0000"/>
          <w:kern w:val="0"/>
          <w:sz w:val="24"/>
          <w:szCs w:val="24"/>
          <w14:ligatures w14:val="none"/>
        </w:rPr>
      </w:pPr>
      <w:r w:rsidRPr="004072A1">
        <w:rPr>
          <w:rFonts w:ascii="宋体" w:eastAsia="宋体" w:hAnsi="宋体" w:cs="宋体" w:hint="eastAsia"/>
          <w:color w:val="FF0000"/>
          <w:kern w:val="0"/>
          <w:sz w:val="24"/>
          <w:szCs w:val="24"/>
          <w14:ligatures w14:val="none"/>
        </w:rPr>
        <w:t>注意：课程三个文件夹中内容如空或材料不完整，则直接取消校级评审资格。</w:t>
      </w:r>
    </w:p>
    <w:p w14:paraId="39192130" w14:textId="503F6447" w:rsidR="005E45A0" w:rsidRPr="00C96FFA" w:rsidRDefault="005E45A0" w:rsidP="00C96FFA">
      <w:pPr>
        <w:widowControl/>
        <w:shd w:val="clear" w:color="auto" w:fill="FFFFFF"/>
        <w:spacing w:line="560" w:lineRule="exact"/>
        <w:ind w:firstLineChars="200" w:firstLine="482"/>
        <w:rPr>
          <w:rFonts w:ascii="宋体" w:eastAsia="宋体" w:hAnsi="宋体" w:cs="宋体"/>
          <w:color w:val="000000"/>
          <w:kern w:val="0"/>
          <w:sz w:val="24"/>
          <w:szCs w:val="24"/>
          <w14:ligatures w14:val="none"/>
        </w:rPr>
      </w:pPr>
      <w:r w:rsidRPr="00265D09">
        <w:rPr>
          <w:rFonts w:ascii="宋体" w:eastAsia="宋体" w:hAnsi="宋体" w:cs="宋体" w:hint="eastAsia"/>
          <w:b/>
          <w:color w:val="000000"/>
          <w:kern w:val="0"/>
          <w:sz w:val="24"/>
          <w:szCs w:val="24"/>
          <w14:ligatures w14:val="none"/>
        </w:rPr>
        <w:t>①改革文档：</w:t>
      </w:r>
      <w:r w:rsidRPr="00C96FFA">
        <w:rPr>
          <w:rFonts w:ascii="宋体" w:eastAsia="宋体" w:hAnsi="宋体" w:cs="宋体" w:hint="eastAsia"/>
          <w:color w:val="000000"/>
          <w:kern w:val="0"/>
          <w:sz w:val="24"/>
          <w:szCs w:val="24"/>
          <w14:ligatures w14:val="none"/>
        </w:rPr>
        <w:t>应用评价量规</w:t>
      </w:r>
      <w:r w:rsidRPr="00A540F8">
        <w:rPr>
          <w:rFonts w:ascii="宋体" w:eastAsia="宋体" w:hAnsi="宋体" w:cs="宋体" w:hint="eastAsia"/>
          <w:b/>
          <w:color w:val="000000"/>
          <w:kern w:val="0"/>
          <w:sz w:val="24"/>
          <w:szCs w:val="24"/>
          <w14:ligatures w14:val="none"/>
        </w:rPr>
        <w:t>相关</w:t>
      </w:r>
      <w:r w:rsidRPr="00C96FFA">
        <w:rPr>
          <w:rFonts w:ascii="宋体" w:eastAsia="宋体" w:hAnsi="宋体" w:cs="宋体" w:hint="eastAsia"/>
          <w:b/>
          <w:bCs/>
          <w:color w:val="000000"/>
          <w:kern w:val="0"/>
          <w:sz w:val="24"/>
          <w:szCs w:val="24"/>
          <w14:ligatures w14:val="none"/>
        </w:rPr>
        <w:t>标准体系</w:t>
      </w:r>
      <w:r w:rsidRPr="00C96FFA">
        <w:rPr>
          <w:rFonts w:ascii="宋体" w:eastAsia="宋体" w:hAnsi="宋体" w:cs="宋体" w:hint="eastAsia"/>
          <w:color w:val="000000"/>
          <w:kern w:val="0"/>
          <w:sz w:val="24"/>
          <w:szCs w:val="24"/>
          <w14:ligatures w14:val="none"/>
        </w:rPr>
        <w:t>（课程标准中有关课程目标、形成性考核与终结性考核评价量规或评分标准、关系映射表等），</w:t>
      </w:r>
      <w:r w:rsidRPr="00C96FFA">
        <w:rPr>
          <w:rFonts w:ascii="宋体" w:eastAsia="宋体" w:hAnsi="宋体" w:cs="宋体" w:hint="eastAsia"/>
          <w:b/>
          <w:bCs/>
          <w:color w:val="000000"/>
          <w:kern w:val="0"/>
          <w:sz w:val="24"/>
          <w:szCs w:val="24"/>
          <w14:ligatures w14:val="none"/>
        </w:rPr>
        <w:t>改革</w:t>
      </w:r>
      <w:r w:rsidR="00A540F8">
        <w:rPr>
          <w:rFonts w:ascii="宋体" w:eastAsia="宋体" w:hAnsi="宋体" w:cs="宋体" w:hint="eastAsia"/>
          <w:b/>
          <w:bCs/>
          <w:color w:val="000000"/>
          <w:kern w:val="0"/>
          <w:sz w:val="24"/>
          <w:szCs w:val="24"/>
          <w14:ligatures w14:val="none"/>
        </w:rPr>
        <w:t>系列</w:t>
      </w:r>
      <w:r w:rsidRPr="00C96FFA">
        <w:rPr>
          <w:rFonts w:ascii="宋体" w:eastAsia="宋体" w:hAnsi="宋体" w:cs="宋体" w:hint="eastAsia"/>
          <w:b/>
          <w:bCs/>
          <w:color w:val="000000"/>
          <w:kern w:val="0"/>
          <w:sz w:val="24"/>
          <w:szCs w:val="24"/>
          <w14:ligatures w14:val="none"/>
        </w:rPr>
        <w:t>文档</w:t>
      </w:r>
      <w:r w:rsidRPr="00C96FFA">
        <w:rPr>
          <w:rFonts w:ascii="宋体" w:eastAsia="宋体" w:hAnsi="宋体" w:cs="宋体" w:hint="eastAsia"/>
          <w:color w:val="000000"/>
          <w:kern w:val="0"/>
          <w:sz w:val="24"/>
          <w:szCs w:val="24"/>
          <w14:ligatures w14:val="none"/>
        </w:rPr>
        <w:t>（形成性考核与终结性考核设计、命题、评阅的具体内容、细则要求、样例等，以批注的形式说明改革内容，明确前后对比变化），</w:t>
      </w:r>
      <w:r w:rsidRPr="00C96FFA">
        <w:rPr>
          <w:rFonts w:ascii="宋体" w:eastAsia="宋体" w:hAnsi="宋体" w:cs="宋体" w:hint="eastAsia"/>
          <w:b/>
          <w:bCs/>
          <w:color w:val="000000"/>
          <w:kern w:val="0"/>
          <w:sz w:val="24"/>
          <w:szCs w:val="24"/>
          <w14:ligatures w14:val="none"/>
        </w:rPr>
        <w:t>实施与成效</w:t>
      </w:r>
      <w:r w:rsidR="00A540F8">
        <w:rPr>
          <w:rFonts w:ascii="宋体" w:eastAsia="宋体" w:hAnsi="宋体" w:cs="宋体" w:hint="eastAsia"/>
          <w:b/>
          <w:bCs/>
          <w:color w:val="000000"/>
          <w:kern w:val="0"/>
          <w:sz w:val="24"/>
          <w:szCs w:val="24"/>
          <w14:ligatures w14:val="none"/>
        </w:rPr>
        <w:t>佐证材料</w:t>
      </w:r>
      <w:r w:rsidRPr="00C96FFA">
        <w:rPr>
          <w:rFonts w:ascii="宋体" w:eastAsia="宋体" w:hAnsi="宋体" w:cs="宋体" w:hint="eastAsia"/>
          <w:color w:val="000000"/>
          <w:kern w:val="0"/>
          <w:sz w:val="24"/>
          <w:szCs w:val="24"/>
          <w14:ligatures w14:val="none"/>
        </w:rPr>
        <w:t>（学习过程监控的数据、分析及调控措施、系统平台使用情况，基于分析改进教学的措施及成效等佐证材料）。</w:t>
      </w:r>
    </w:p>
    <w:p w14:paraId="141B0EE0" w14:textId="77777777" w:rsidR="005E45A0" w:rsidRPr="00C96FFA" w:rsidRDefault="005E45A0" w:rsidP="00C96FFA">
      <w:pPr>
        <w:widowControl/>
        <w:shd w:val="clear" w:color="auto" w:fill="FFFFFF"/>
        <w:spacing w:line="560" w:lineRule="exact"/>
        <w:ind w:firstLineChars="200" w:firstLine="482"/>
        <w:rPr>
          <w:rFonts w:ascii="宋体" w:eastAsia="宋体" w:hAnsi="宋体" w:cs="宋体"/>
          <w:color w:val="000000"/>
          <w:kern w:val="0"/>
          <w:sz w:val="24"/>
          <w:szCs w:val="24"/>
          <w14:ligatures w14:val="none"/>
        </w:rPr>
      </w:pPr>
      <w:r w:rsidRPr="00265D09">
        <w:rPr>
          <w:rFonts w:ascii="宋体" w:eastAsia="宋体" w:hAnsi="宋体" w:cs="宋体" w:hint="eastAsia"/>
          <w:b/>
          <w:color w:val="000000"/>
          <w:kern w:val="0"/>
          <w:sz w:val="24"/>
          <w:szCs w:val="24"/>
          <w14:ligatures w14:val="none"/>
        </w:rPr>
        <w:t>②改革成果：</w:t>
      </w:r>
      <w:r w:rsidRPr="00C96FFA">
        <w:rPr>
          <w:rFonts w:ascii="宋体" w:eastAsia="宋体" w:hAnsi="宋体" w:cs="宋体" w:hint="eastAsia"/>
          <w:color w:val="000000"/>
          <w:kern w:val="0"/>
          <w:sz w:val="24"/>
          <w:szCs w:val="24"/>
          <w14:ligatures w14:val="none"/>
        </w:rPr>
        <w:t>改革研究成果，改革应用成果等相关佐证材料。佐证材料要求与应用评价量规课程考核改革具有较强的相关性。</w:t>
      </w:r>
    </w:p>
    <w:p w14:paraId="59CFC1E0" w14:textId="4DB36298" w:rsidR="00BE36D1" w:rsidRDefault="005E45A0" w:rsidP="00C96FFA">
      <w:pPr>
        <w:widowControl/>
        <w:shd w:val="clear" w:color="auto" w:fill="FFFFFF"/>
        <w:spacing w:line="560" w:lineRule="exact"/>
        <w:ind w:firstLineChars="200" w:firstLine="482"/>
        <w:jc w:val="left"/>
        <w:rPr>
          <w:rFonts w:ascii="宋体" w:eastAsia="宋体" w:hAnsi="宋体" w:cs="宋体"/>
          <w:color w:val="000000"/>
          <w:kern w:val="0"/>
          <w:sz w:val="24"/>
          <w:szCs w:val="24"/>
          <w14:ligatures w14:val="none"/>
        </w:rPr>
      </w:pPr>
      <w:r w:rsidRPr="00265D09">
        <w:rPr>
          <w:rFonts w:ascii="宋体" w:eastAsia="宋体" w:hAnsi="宋体" w:cs="宋体" w:hint="eastAsia"/>
          <w:b/>
          <w:color w:val="000000"/>
          <w:kern w:val="0"/>
          <w:sz w:val="24"/>
          <w:szCs w:val="24"/>
          <w14:ligatures w14:val="none"/>
        </w:rPr>
        <w:t>③改革总结：</w:t>
      </w:r>
      <w:r w:rsidRPr="00C96FFA">
        <w:rPr>
          <w:rFonts w:ascii="宋体" w:eastAsia="宋体" w:hAnsi="宋体" w:cs="宋体" w:hint="eastAsia"/>
          <w:color w:val="000000"/>
          <w:kern w:val="0"/>
          <w:sz w:val="24"/>
          <w:szCs w:val="24"/>
          <w14:ligatures w14:val="none"/>
        </w:rPr>
        <w:t>包括但不限于：概况问题、理念理论、思路举措、成效示范、特色创新、未来展望。改革总结要求思路清晰、举措具体、文字简洁、佐证有效，体现较好的典型示范性。</w:t>
      </w:r>
      <w:r w:rsidRPr="00A540F8">
        <w:rPr>
          <w:rFonts w:ascii="宋体" w:eastAsia="宋体" w:hAnsi="宋体" w:cs="宋体" w:hint="eastAsia"/>
          <w:b/>
          <w:color w:val="000000"/>
          <w:kern w:val="0"/>
          <w:sz w:val="24"/>
          <w:szCs w:val="24"/>
          <w14:ligatures w14:val="none"/>
        </w:rPr>
        <w:t>总结模板</w:t>
      </w:r>
      <w:r w:rsidR="006847EC" w:rsidRPr="00C96FFA">
        <w:rPr>
          <w:rFonts w:ascii="宋体" w:eastAsia="宋体" w:hAnsi="宋体" w:cs="宋体" w:hint="eastAsia"/>
          <w:color w:val="000000"/>
          <w:kern w:val="0"/>
          <w:sz w:val="24"/>
          <w:szCs w:val="24"/>
          <w14:ligatures w14:val="none"/>
        </w:rPr>
        <w:t>详见2023年5月22日教务部《关于开展核心素养评价量规应用典型示范课程建设与评审工作的通知》</w:t>
      </w:r>
      <w:r w:rsidRPr="00C96FFA">
        <w:rPr>
          <w:rFonts w:ascii="宋体" w:eastAsia="宋体" w:hAnsi="宋体" w:cs="宋体" w:hint="eastAsia"/>
          <w:color w:val="000000"/>
          <w:kern w:val="0"/>
          <w:sz w:val="24"/>
          <w:szCs w:val="24"/>
          <w14:ligatures w14:val="none"/>
        </w:rPr>
        <w:t>。</w:t>
      </w:r>
    </w:p>
    <w:p w14:paraId="75DA4DF0" w14:textId="43CA3EC2" w:rsidR="00090E1F" w:rsidRPr="00A540F8" w:rsidRDefault="00A540F8" w:rsidP="00A540F8">
      <w:pPr>
        <w:widowControl/>
        <w:shd w:val="clear" w:color="auto" w:fill="FFFFFF"/>
        <w:spacing w:line="560" w:lineRule="exact"/>
        <w:ind w:firstLineChars="200" w:firstLine="482"/>
        <w:jc w:val="left"/>
        <w:rPr>
          <w:rFonts w:ascii="宋体" w:eastAsia="宋体" w:hAnsi="宋体" w:cs="宋体"/>
          <w:color w:val="000000"/>
          <w:kern w:val="0"/>
          <w:sz w:val="24"/>
          <w:szCs w:val="24"/>
          <w14:ligatures w14:val="none"/>
        </w:rPr>
      </w:pPr>
      <w:r w:rsidRPr="00334575">
        <w:rPr>
          <w:rFonts w:ascii="宋体" w:eastAsia="宋体" w:hAnsi="宋体" w:cs="宋体" w:hint="eastAsia"/>
          <w:b/>
          <w:bCs/>
          <w:color w:val="FF0000"/>
          <w:kern w:val="0"/>
          <w:sz w:val="24"/>
          <w:szCs w:val="24"/>
          <w14:ligatures w14:val="none"/>
        </w:rPr>
        <w:t>补充材料：</w:t>
      </w:r>
      <w:r w:rsidR="009A0C89">
        <w:rPr>
          <w:rFonts w:ascii="宋体" w:eastAsia="宋体" w:hAnsi="宋体" w:cs="宋体" w:hint="eastAsia"/>
          <w:color w:val="000000"/>
          <w:kern w:val="0"/>
          <w:sz w:val="24"/>
          <w:szCs w:val="24"/>
          <w14:ligatures w14:val="none"/>
        </w:rPr>
        <w:t>请将院级评审评分表电子表放在</w:t>
      </w:r>
      <w:r w:rsidR="007612B8">
        <w:rPr>
          <w:rFonts w:ascii="宋体" w:eastAsia="宋体" w:hAnsi="宋体" w:cs="宋体" w:hint="eastAsia"/>
          <w:color w:val="000000"/>
          <w:kern w:val="0"/>
          <w:sz w:val="24"/>
          <w:szCs w:val="24"/>
          <w14:ligatures w14:val="none"/>
        </w:rPr>
        <w:t>课程</w:t>
      </w:r>
      <w:r w:rsidR="009A0C89">
        <w:rPr>
          <w:rFonts w:ascii="宋体" w:eastAsia="宋体" w:hAnsi="宋体" w:cs="宋体" w:hint="eastAsia"/>
          <w:color w:val="000000"/>
          <w:kern w:val="0"/>
          <w:sz w:val="24"/>
          <w:szCs w:val="24"/>
          <w14:ligatures w14:val="none"/>
        </w:rPr>
        <w:t>文件夹中。评分表即</w:t>
      </w:r>
      <w:r w:rsidR="00090E1F">
        <w:rPr>
          <w:rFonts w:ascii="宋体" w:eastAsia="宋体" w:hAnsi="宋体" w:cs="宋体" w:hint="eastAsia"/>
          <w:color w:val="000000"/>
          <w:kern w:val="0"/>
          <w:sz w:val="24"/>
          <w:szCs w:val="24"/>
          <w14:ligatures w14:val="none"/>
        </w:rPr>
        <w:t>依据《</w:t>
      </w:r>
      <w:r w:rsidR="00090E1F" w:rsidRPr="00090E1F">
        <w:rPr>
          <w:rFonts w:ascii="宋体" w:eastAsia="宋体" w:hAnsi="宋体" w:cs="宋体" w:hint="eastAsia"/>
          <w:color w:val="000000"/>
          <w:kern w:val="0"/>
          <w:sz w:val="24"/>
          <w:szCs w:val="24"/>
          <w14:ligatures w14:val="none"/>
        </w:rPr>
        <w:t>“校级量规应用示范课程”评审指标</w:t>
      </w:r>
      <w:r w:rsidR="00090E1F">
        <w:rPr>
          <w:rFonts w:ascii="宋体" w:eastAsia="宋体" w:hAnsi="宋体" w:cs="宋体" w:hint="eastAsia"/>
          <w:color w:val="000000"/>
          <w:kern w:val="0"/>
          <w:sz w:val="24"/>
          <w:szCs w:val="24"/>
          <w14:ligatures w14:val="none"/>
        </w:rPr>
        <w:t>》</w:t>
      </w:r>
      <w:r w:rsidR="009A0C89">
        <w:rPr>
          <w:rFonts w:ascii="宋体" w:eastAsia="宋体" w:hAnsi="宋体" w:cs="宋体" w:hint="eastAsia"/>
          <w:color w:val="000000"/>
          <w:kern w:val="0"/>
          <w:sz w:val="24"/>
          <w:szCs w:val="24"/>
          <w14:ligatures w14:val="none"/>
        </w:rPr>
        <w:t>的打分表</w:t>
      </w:r>
      <w:r w:rsidR="00090E1F">
        <w:rPr>
          <w:rFonts w:ascii="宋体" w:eastAsia="宋体" w:hAnsi="宋体" w:cs="宋体" w:hint="eastAsia"/>
          <w:color w:val="000000"/>
          <w:kern w:val="0"/>
          <w:sz w:val="24"/>
          <w:szCs w:val="24"/>
          <w14:ligatures w14:val="none"/>
        </w:rPr>
        <w:t>。</w:t>
      </w:r>
      <w:bookmarkStart w:id="0" w:name="_GoBack"/>
      <w:bookmarkEnd w:id="0"/>
    </w:p>
    <w:sectPr w:rsidR="00090E1F" w:rsidRPr="00A540F8" w:rsidSect="009A0C89">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6375" w14:textId="77777777" w:rsidR="00913C0F" w:rsidRDefault="00913C0F" w:rsidP="00340E8A">
      <w:r>
        <w:separator/>
      </w:r>
    </w:p>
  </w:endnote>
  <w:endnote w:type="continuationSeparator" w:id="0">
    <w:p w14:paraId="3F376206" w14:textId="77777777" w:rsidR="00913C0F" w:rsidRDefault="00913C0F" w:rsidP="0034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05DC6" w14:textId="77777777" w:rsidR="00913C0F" w:rsidRDefault="00913C0F" w:rsidP="00340E8A">
      <w:r>
        <w:separator/>
      </w:r>
    </w:p>
  </w:footnote>
  <w:footnote w:type="continuationSeparator" w:id="0">
    <w:p w14:paraId="5012B372" w14:textId="77777777" w:rsidR="00913C0F" w:rsidRDefault="00913C0F" w:rsidP="00340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A0"/>
    <w:rsid w:val="00090E1F"/>
    <w:rsid w:val="00265D09"/>
    <w:rsid w:val="00334575"/>
    <w:rsid w:val="00340E8A"/>
    <w:rsid w:val="003461D9"/>
    <w:rsid w:val="004072A1"/>
    <w:rsid w:val="00546B45"/>
    <w:rsid w:val="005D4E0D"/>
    <w:rsid w:val="005E45A0"/>
    <w:rsid w:val="006033E3"/>
    <w:rsid w:val="006847EC"/>
    <w:rsid w:val="006A6D91"/>
    <w:rsid w:val="007612B8"/>
    <w:rsid w:val="00770052"/>
    <w:rsid w:val="0084579D"/>
    <w:rsid w:val="00913C0F"/>
    <w:rsid w:val="009A0C89"/>
    <w:rsid w:val="009F7B08"/>
    <w:rsid w:val="00A0467D"/>
    <w:rsid w:val="00A41FCA"/>
    <w:rsid w:val="00A540F8"/>
    <w:rsid w:val="00A81DA7"/>
    <w:rsid w:val="00B96C47"/>
    <w:rsid w:val="00BE36D1"/>
    <w:rsid w:val="00C64ADF"/>
    <w:rsid w:val="00C96FFA"/>
    <w:rsid w:val="00EC3F22"/>
    <w:rsid w:val="00F402EA"/>
    <w:rsid w:val="00F43B5F"/>
    <w:rsid w:val="00FB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DAB7F"/>
  <w15:chartTrackingRefBased/>
  <w15:docId w15:val="{C2C156BF-A1B3-486A-A87D-8B8EB2EA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F43B5F"/>
    <w:pPr>
      <w:keepNext/>
      <w:keepLines/>
      <w:spacing w:before="200" w:after="200" w:line="360" w:lineRule="auto"/>
      <w:outlineLvl w:val="0"/>
    </w:pPr>
    <w:rPr>
      <w:b/>
      <w:bCs/>
      <w:kern w:val="44"/>
      <w:sz w:val="30"/>
      <w:szCs w:val="44"/>
    </w:rPr>
  </w:style>
  <w:style w:type="paragraph" w:styleId="2">
    <w:name w:val="heading 2"/>
    <w:basedOn w:val="a"/>
    <w:next w:val="a"/>
    <w:link w:val="20"/>
    <w:autoRedefine/>
    <w:uiPriority w:val="9"/>
    <w:unhideWhenUsed/>
    <w:qFormat/>
    <w:rsid w:val="006A6D91"/>
    <w:pPr>
      <w:keepNext/>
      <w:keepLines/>
      <w:outlineLvl w:val="1"/>
    </w:pPr>
    <w:rPr>
      <w:rFonts w:asciiTheme="majorHAnsi" w:eastAsia="黑体" w:hAnsiTheme="majorHAnsi" w:cstheme="majorBidi"/>
      <w:b/>
      <w:bCs/>
      <w:sz w:val="28"/>
      <w:szCs w:val="32"/>
    </w:rPr>
  </w:style>
  <w:style w:type="paragraph" w:styleId="3">
    <w:name w:val="heading 3"/>
    <w:basedOn w:val="a"/>
    <w:next w:val="a"/>
    <w:link w:val="30"/>
    <w:autoRedefine/>
    <w:uiPriority w:val="9"/>
    <w:unhideWhenUsed/>
    <w:qFormat/>
    <w:rsid w:val="006A6D91"/>
    <w:pPr>
      <w:keepNext/>
      <w:keepLines/>
      <w:outlineLvl w:val="2"/>
    </w:pPr>
    <w:rPr>
      <w:rFonts w:ascii="Times New Roman" w:eastAsia="宋体" w:hAnsi="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A6D91"/>
    <w:rPr>
      <w:rFonts w:asciiTheme="majorHAnsi" w:eastAsia="黑体" w:hAnsiTheme="majorHAnsi" w:cstheme="majorBidi"/>
      <w:b/>
      <w:bCs/>
      <w:sz w:val="28"/>
      <w:szCs w:val="32"/>
    </w:rPr>
  </w:style>
  <w:style w:type="character" w:customStyle="1" w:styleId="10">
    <w:name w:val="标题 1 字符"/>
    <w:basedOn w:val="a0"/>
    <w:link w:val="1"/>
    <w:uiPriority w:val="9"/>
    <w:rsid w:val="00F43B5F"/>
    <w:rPr>
      <w:b/>
      <w:bCs/>
      <w:kern w:val="44"/>
      <w:sz w:val="30"/>
      <w:szCs w:val="44"/>
    </w:rPr>
  </w:style>
  <w:style w:type="paragraph" w:styleId="11">
    <w:name w:val="toc 1"/>
    <w:basedOn w:val="a"/>
    <w:next w:val="a"/>
    <w:autoRedefine/>
    <w:uiPriority w:val="39"/>
    <w:unhideWhenUsed/>
    <w:rsid w:val="006A6D91"/>
    <w:rPr>
      <w:sz w:val="22"/>
    </w:rPr>
  </w:style>
  <w:style w:type="character" w:customStyle="1" w:styleId="30">
    <w:name w:val="标题 3 字符"/>
    <w:basedOn w:val="a0"/>
    <w:link w:val="3"/>
    <w:uiPriority w:val="9"/>
    <w:rsid w:val="006A6D91"/>
    <w:rPr>
      <w:rFonts w:ascii="Times New Roman" w:eastAsia="宋体" w:hAnsi="Times New Roman"/>
      <w:b/>
      <w:bCs/>
      <w:sz w:val="28"/>
      <w:szCs w:val="32"/>
    </w:rPr>
  </w:style>
  <w:style w:type="character" w:styleId="a3">
    <w:name w:val="Hyperlink"/>
    <w:basedOn w:val="a0"/>
    <w:uiPriority w:val="99"/>
    <w:unhideWhenUsed/>
    <w:rsid w:val="005E45A0"/>
    <w:rPr>
      <w:color w:val="0000FF"/>
      <w:u w:val="single"/>
    </w:rPr>
  </w:style>
  <w:style w:type="paragraph" w:styleId="a4">
    <w:name w:val="List Paragraph"/>
    <w:basedOn w:val="a"/>
    <w:uiPriority w:val="34"/>
    <w:qFormat/>
    <w:rsid w:val="00C96FFA"/>
    <w:pPr>
      <w:ind w:firstLineChars="200" w:firstLine="420"/>
    </w:pPr>
  </w:style>
  <w:style w:type="character" w:customStyle="1" w:styleId="UnresolvedMention">
    <w:name w:val="Unresolved Mention"/>
    <w:basedOn w:val="a0"/>
    <w:uiPriority w:val="99"/>
    <w:semiHidden/>
    <w:unhideWhenUsed/>
    <w:rsid w:val="00334575"/>
    <w:rPr>
      <w:color w:val="605E5C"/>
      <w:shd w:val="clear" w:color="auto" w:fill="E1DFDD"/>
    </w:rPr>
  </w:style>
  <w:style w:type="character" w:styleId="a5">
    <w:name w:val="FollowedHyperlink"/>
    <w:basedOn w:val="a0"/>
    <w:uiPriority w:val="99"/>
    <w:semiHidden/>
    <w:unhideWhenUsed/>
    <w:rsid w:val="00334575"/>
    <w:rPr>
      <w:color w:val="954F72" w:themeColor="followedHyperlink"/>
      <w:u w:val="single"/>
    </w:rPr>
  </w:style>
  <w:style w:type="paragraph" w:styleId="a6">
    <w:name w:val="header"/>
    <w:basedOn w:val="a"/>
    <w:link w:val="a7"/>
    <w:uiPriority w:val="99"/>
    <w:unhideWhenUsed/>
    <w:rsid w:val="00340E8A"/>
    <w:pPr>
      <w:tabs>
        <w:tab w:val="center" w:pos="4153"/>
        <w:tab w:val="right" w:pos="8306"/>
      </w:tabs>
      <w:snapToGrid w:val="0"/>
      <w:jc w:val="center"/>
    </w:pPr>
    <w:rPr>
      <w:sz w:val="18"/>
      <w:szCs w:val="18"/>
    </w:rPr>
  </w:style>
  <w:style w:type="character" w:customStyle="1" w:styleId="a7">
    <w:name w:val="页眉 字符"/>
    <w:basedOn w:val="a0"/>
    <w:link w:val="a6"/>
    <w:uiPriority w:val="99"/>
    <w:rsid w:val="00340E8A"/>
    <w:rPr>
      <w:sz w:val="18"/>
      <w:szCs w:val="18"/>
    </w:rPr>
  </w:style>
  <w:style w:type="paragraph" w:styleId="a8">
    <w:name w:val="footer"/>
    <w:basedOn w:val="a"/>
    <w:link w:val="a9"/>
    <w:uiPriority w:val="99"/>
    <w:unhideWhenUsed/>
    <w:rsid w:val="00340E8A"/>
    <w:pPr>
      <w:tabs>
        <w:tab w:val="center" w:pos="4153"/>
        <w:tab w:val="right" w:pos="8306"/>
      </w:tabs>
      <w:snapToGrid w:val="0"/>
      <w:jc w:val="left"/>
    </w:pPr>
    <w:rPr>
      <w:sz w:val="18"/>
      <w:szCs w:val="18"/>
    </w:rPr>
  </w:style>
  <w:style w:type="character" w:customStyle="1" w:styleId="a9">
    <w:name w:val="页脚 字符"/>
    <w:basedOn w:val="a0"/>
    <w:link w:val="a8"/>
    <w:uiPriority w:val="99"/>
    <w:rsid w:val="00340E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511626">
      <w:bodyDiv w:val="1"/>
      <w:marLeft w:val="0"/>
      <w:marRight w:val="0"/>
      <w:marTop w:val="0"/>
      <w:marBottom w:val="0"/>
      <w:divBdr>
        <w:top w:val="none" w:sz="0" w:space="0" w:color="auto"/>
        <w:left w:val="none" w:sz="0" w:space="0" w:color="auto"/>
        <w:bottom w:val="none" w:sz="0" w:space="0" w:color="auto"/>
        <w:right w:val="none" w:sz="0" w:space="0" w:color="auto"/>
      </w:divBdr>
    </w:div>
    <w:div w:id="20948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neusoft.edu.cn/l/snpii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薇 李</dc:creator>
  <cp:keywords/>
  <dc:description/>
  <cp:lastModifiedBy>Windows User</cp:lastModifiedBy>
  <cp:revision>5</cp:revision>
  <dcterms:created xsi:type="dcterms:W3CDTF">2023-09-12T05:20:00Z</dcterms:created>
  <dcterms:modified xsi:type="dcterms:W3CDTF">2023-09-13T00:53:00Z</dcterms:modified>
</cp:coreProperties>
</file>